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12C3" w:rsidRDefault="00DB720D" w14:paraId="06A8D063" w14:textId="77777777">
      <w:pPr>
        <w:pStyle w:val="Default"/>
        <w:spacing w:before="0" w:line="240" w:lineRule="auto"/>
        <w:jc w:val="center"/>
        <w:rPr>
          <w:rFonts w:ascii="Calibri" w:hAnsi="Calibri" w:eastAsia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INTERVENCIÓN DE COSTA RICA </w:t>
      </w:r>
    </w:p>
    <w:p w:rsidR="005E12C3" w:rsidRDefault="00DB720D" w14:paraId="154F1DB7" w14:textId="77777777">
      <w:pPr>
        <w:pStyle w:val="Default"/>
        <w:spacing w:before="0" w:line="240" w:lineRule="auto"/>
        <w:jc w:val="center"/>
        <w:rPr>
          <w:rFonts w:ascii="Calibri" w:hAnsi="Calibri" w:eastAsia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46 EXAMEN PERIÓDICO UNIVERSAL</w:t>
      </w:r>
    </w:p>
    <w:p w:rsidR="005E12C3" w:rsidRDefault="00DB720D" w14:paraId="1733AE5B" w14:textId="77777777">
      <w:pPr>
        <w:pStyle w:val="Default"/>
        <w:spacing w:before="0" w:line="240" w:lineRule="auto"/>
        <w:jc w:val="center"/>
        <w:rPr>
          <w:rFonts w:ascii="Times New Roman" w:hAnsi="Times New Roman" w:eastAsia="Times New Roman" w:cs="Times New Roman"/>
          <w:b/>
          <w:bCs/>
          <w:color w:val="5F6368"/>
          <w:u w:color="5F636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República de </w:t>
      </w:r>
      <w:r>
        <w:rPr>
          <w:rFonts w:ascii="Calibri" w:hAnsi="Calibri"/>
          <w:b/>
          <w:bCs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Vanuatu</w:t>
      </w: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</w:t>
      </w:r>
      <w:r>
        <w:rPr>
          <w:rFonts w:ascii="Calibri" w:hAnsi="Calibri"/>
          <w:b/>
          <w:bCs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VUT</w:t>
      </w:r>
    </w:p>
    <w:p w:rsidR="005E12C3" w:rsidRDefault="00DB720D" w14:paraId="34B4875E" w14:textId="77777777">
      <w:pPr>
        <w:pStyle w:val="Default"/>
        <w:spacing w:before="0" w:line="240" w:lineRule="auto"/>
        <w:jc w:val="center"/>
        <w:rPr>
          <w:rFonts w:ascii="Calibri" w:hAnsi="Calibri" w:eastAsia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Jueves 2 de mayo de </w:t>
      </w: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2024, </w:t>
      </w:r>
      <w:r>
        <w:rPr>
          <w:rFonts w:ascii="Calibri" w:hAnsi="Calibri"/>
          <w:b/>
          <w:bCs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09</w:t>
      </w: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>
        <w:rPr>
          <w:rFonts w:ascii="Calibri" w:hAnsi="Calibri"/>
          <w:b/>
          <w:bCs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00</w:t>
      </w: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1</w:t>
      </w:r>
      <w:r>
        <w:rPr>
          <w:rFonts w:ascii="Calibri" w:hAnsi="Calibri"/>
          <w:b/>
          <w:bCs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>
        <w:rPr>
          <w:rFonts w:ascii="Calibri" w:hAnsi="Calibri"/>
          <w:b/>
          <w:bCs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</w:p>
    <w:p w:rsidR="005E12C3" w:rsidRDefault="00DB720D" w14:paraId="0CB9DE5E" w14:textId="77777777">
      <w:pPr>
        <w:pStyle w:val="Default"/>
        <w:spacing w:before="0" w:line="240" w:lineRule="auto"/>
        <w:jc w:val="center"/>
        <w:rPr>
          <w:rFonts w:ascii="Calibri" w:hAnsi="Calibri" w:eastAsia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Posición 3</w:t>
      </w:r>
      <w:r>
        <w:rPr>
          <w:rFonts w:ascii="Calibri" w:hAnsi="Calibri"/>
          <w:b/>
          <w:bCs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/ Tiempo: 1 minuto y </w:t>
      </w:r>
      <w:r>
        <w:rPr>
          <w:rFonts w:ascii="Calibri" w:hAnsi="Calibri"/>
          <w:b/>
          <w:bCs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 segundos</w:t>
      </w:r>
    </w:p>
    <w:p w:rsidR="005E12C3" w:rsidRDefault="005E12C3" w14:paraId="51947EFC" w14:textId="77777777">
      <w:pPr>
        <w:pStyle w:val="Default"/>
        <w:spacing w:before="0" w:line="240" w:lineRule="auto"/>
        <w:rPr>
          <w:rFonts w:ascii="Calibri" w:hAnsi="Calibri" w:eastAsia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E12C3" w:rsidRDefault="00DB720D" w14:paraId="48D86449" w14:textId="77777777">
      <w:pPr>
        <w:pStyle w:val="Default"/>
        <w:spacing w:before="0" w:line="240" w:lineRule="auto"/>
        <w:jc w:val="both"/>
        <w:rPr>
          <w:rFonts w:ascii="Calibri" w:hAnsi="Calibri" w:eastAsia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Gracias presidente, </w:t>
      </w:r>
    </w:p>
    <w:p w:rsidR="005E12C3" w:rsidRDefault="005E12C3" w14:paraId="308C1D16" w14:textId="77777777">
      <w:pPr>
        <w:pStyle w:val="Default"/>
        <w:spacing w:before="0" w:line="240" w:lineRule="auto"/>
        <w:jc w:val="both"/>
        <w:rPr>
          <w:rFonts w:ascii="Calibri" w:hAnsi="Calibri" w:eastAsia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E12C3" w:rsidRDefault="00DB720D" w14:paraId="0A44A34C" w14:textId="6C27BA5E">
      <w:pPr>
        <w:pStyle w:val="Default"/>
        <w:spacing w:before="0" w:line="240" w:lineRule="auto"/>
        <w:jc w:val="both"/>
        <w:rPr>
          <w:rFonts w:ascii="Calibri" w:hAnsi="Calibri" w:eastAsia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 delegación </w:t>
      </w:r>
      <w:r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da la bienvenida a Vanuatu y la presentación del</w:t>
      </w:r>
      <w:r w:rsidR="5338C807"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informe nacional. Celebramos el esfuerzo del gobierno en el alza de la tasa de alfabetización en adultos, y en reforzar las políticas sobre el cambio climático y desastres naturales y el trabajo decente. Esperamos puedan concluir los proyectos relacionados con una mayor cobertura </w:t>
      </w:r>
      <w:r w:rsidR="0066400A"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en</w:t>
      </w:r>
      <w:r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la licencia de maternidad, estrategias para la vivienda, y el acceso a servicios básico de salud en las zonas rurales. </w:t>
      </w:r>
    </w:p>
    <w:p w:rsidR="005E12C3" w:rsidRDefault="005E12C3" w14:paraId="063946F9" w14:textId="77777777">
      <w:pPr>
        <w:pStyle w:val="Default"/>
        <w:spacing w:before="0" w:line="240" w:lineRule="auto"/>
        <w:jc w:val="both"/>
        <w:rPr>
          <w:rFonts w:ascii="Calibri" w:hAnsi="Calibri" w:eastAsia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E12C3" w:rsidRDefault="00DB720D" w14:paraId="5E645FF3" w14:textId="77777777">
      <w:pPr>
        <w:pStyle w:val="Default"/>
        <w:spacing w:before="0" w:line="240" w:lineRule="auto"/>
        <w:jc w:val="both"/>
        <w:rPr>
          <w:rFonts w:ascii="Calibri" w:hAnsi="Calibri" w:eastAsia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Bajo un espíritu constructivo, Costa Rica extiende las siguientes recomendaciones:</w:t>
      </w:r>
    </w:p>
    <w:p w:rsidR="005E12C3" w:rsidRDefault="005E12C3" w14:paraId="4BC1CE89" w14:textId="77777777">
      <w:pPr>
        <w:pStyle w:val="Default"/>
        <w:spacing w:before="0" w:line="240" w:lineRule="auto"/>
        <w:jc w:val="both"/>
        <w:rPr>
          <w:rFonts w:ascii="Calibri" w:hAnsi="Calibri" w:eastAsia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E12C3" w:rsidP="11F7E513" w:rsidRDefault="712F4575" w14:paraId="30340A0C" w14:textId="2D595F4F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/>
          <w:sz w:val="22"/>
          <w:szCs w:val="22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11F7E513" w:rsidR="2B707F59">
        <w:rPr>
          <w:rFonts w:ascii="Calibri" w:hAnsi="Calibri"/>
          <w:sz w:val="22"/>
          <w:szCs w:val="22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</w:t>
      </w:r>
      <w:r w:rsidRPr="11F7E513" w:rsidR="00DB720D">
        <w:rPr>
          <w:rFonts w:ascii="Calibri" w:hAnsi="Calibri"/>
          <w:sz w:val="22"/>
          <w:szCs w:val="22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doptar legislación </w:t>
      </w:r>
      <w:r w:rsidRPr="11F7E513" w:rsidR="24182611">
        <w:rPr>
          <w:rFonts w:ascii="Calibri" w:hAnsi="Calibri"/>
          <w:sz w:val="22"/>
          <w:szCs w:val="22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que asegure la inclusión de las personas con discapacidad bajo una perspectiva de autonomía, independencia y </w:t>
      </w:r>
      <w:r w:rsidRPr="11F7E513" w:rsidR="6694A03C">
        <w:rPr>
          <w:rFonts w:ascii="Calibri" w:hAnsi="Calibri"/>
          <w:sz w:val="22"/>
          <w:szCs w:val="22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el derecho a la participación</w:t>
      </w:r>
      <w:r w:rsidRPr="11F7E513" w:rsidR="24182611">
        <w:rPr>
          <w:rFonts w:ascii="Calibri" w:hAnsi="Calibri"/>
          <w:sz w:val="22"/>
          <w:szCs w:val="22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significati</w:t>
      </w:r>
      <w:r w:rsidRPr="11F7E513" w:rsidR="18535D8D">
        <w:rPr>
          <w:rFonts w:ascii="Calibri" w:hAnsi="Calibri"/>
          <w:sz w:val="22"/>
          <w:szCs w:val="22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va en l</w:t>
      </w:r>
      <w:r w:rsidRPr="11F7E513" w:rsidR="3CC46F9E">
        <w:rPr>
          <w:rFonts w:ascii="Calibri" w:hAnsi="Calibri"/>
          <w:sz w:val="22"/>
          <w:szCs w:val="22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a comunidad</w:t>
      </w:r>
      <w:r w:rsidRPr="11F7E513" w:rsidR="18535D8D">
        <w:rPr>
          <w:rFonts w:ascii="Calibri" w:hAnsi="Calibri"/>
          <w:sz w:val="22"/>
          <w:szCs w:val="22"/>
          <w:lang w:val="es-E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5E12C3" w:rsidP="11F7E513" w:rsidRDefault="628E4363" w14:paraId="4FD11A1C" w14:textId="460490E5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405E25E1">
        <w:rPr>
          <w:rFonts w:ascii="Calibri" w:hAnsi="Calibri"/>
          <w:sz w:val="22"/>
          <w:szCs w:val="22"/>
          <w:lang w:val="de-DE"/>
        </w:rPr>
        <w:t>A</w:t>
      </w:r>
      <w:r w:rsidRPr="405E25E1">
        <w:rPr>
          <w:rFonts w:ascii="Calibri" w:hAnsi="Calibri"/>
          <w:sz w:val="22"/>
          <w:szCs w:val="22"/>
        </w:rPr>
        <w:t xml:space="preserve">doptar medidas eficaces para </w:t>
      </w:r>
      <w:r w:rsidRPr="405E25E1">
        <w:rPr>
          <w:rFonts w:ascii="Calibri" w:hAnsi="Calibri"/>
          <w:sz w:val="22"/>
          <w:szCs w:val="22"/>
          <w:lang w:val="de-DE"/>
        </w:rPr>
        <w:t xml:space="preserve">combatir la deserción escolar, en particular para que las niñas o adolescentes que estén embarazadas o sean madres se mantengan en los centros educativos   y no enfrenten ninguna forma de discriminación. </w:t>
      </w:r>
    </w:p>
    <w:p w:rsidR="005E12C3" w:rsidP="11F7E513" w:rsidRDefault="00DB720D" w14:paraId="2B97FC9B" w14:textId="394A9874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Tomar medidas para 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reducir el desemple</w:t>
      </w:r>
      <w:r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 en las mujeres 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y promover el acceso</w:t>
      </w:r>
      <w:r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1EB9F3F1"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la economía formal con una</w:t>
      </w:r>
      <w:r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cobertura de seguridad social adecuada</w:t>
      </w:r>
      <w:r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:rsidR="005E12C3" w:rsidP="405E25E1" w:rsidRDefault="00DB720D" w14:paraId="00C29344" w14:textId="678B3326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="00DB720D"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Reforzar</w:t>
      </w:r>
      <w:r w:rsidR="00DB720D"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B720D"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la</w:t>
      </w:r>
      <w:r w:rsidR="00DB720D"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B720D"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formación del personal sanitario para prestar servicios inclusivos de planificación familiar en</w:t>
      </w:r>
      <w:r w:rsidR="00DB720D"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B720D"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todo el país </w:t>
      </w:r>
      <w:r w:rsidR="00DB720D">
        <w:rPr>
          <w:rFonts w:ascii="Calibri" w:hAnsi="Calibri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 </w:t>
      </w:r>
      <w:r w:rsidRPr="405E25E1" w:rsidR="44394EB3">
        <w:rPr>
          <w:rFonts w:ascii="Calibri" w:hAnsi="Calibri"/>
          <w:sz w:val="22"/>
          <w:szCs w:val="22"/>
        </w:rPr>
        <w:t xml:space="preserve">aumentar los recursos para los derechos y salud sexual y reproductiva </w:t>
      </w:r>
      <w:r w:rsidRPr="405E25E1" w:rsidR="02DE33E5">
        <w:rPr>
          <w:rFonts w:ascii="Calibri" w:hAnsi="Calibri"/>
          <w:sz w:val="22"/>
          <w:szCs w:val="22"/>
        </w:rPr>
        <w:t>y</w:t>
      </w:r>
      <w:r w:rsidRPr="405E25E1" w:rsidR="00DB720D">
        <w:rPr>
          <w:rFonts w:ascii="Calibri" w:hAnsi="Calibri"/>
          <w:sz w:val="22"/>
          <w:szCs w:val="22"/>
        </w:rPr>
        <w:t xml:space="preserve"> </w:t>
      </w:r>
      <w:r w:rsidR="00DB720D"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educación sexual integral en </w:t>
      </w:r>
      <w:r w:rsidR="63413D64"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todo el sistema educativo</w:t>
      </w:r>
      <w:r w:rsidR="770E0A65"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:rsidR="7C63D8DC" w:rsidP="3C996D96" w:rsidRDefault="7C63D8DC" w14:paraId="1D80ED13" w14:textId="5ED814E0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3C996D96" w:rsidR="7C63D8D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s-ES"/>
        </w:rPr>
        <w:t>Suscribir la declaración de EWIPA para asegurar los derechos humanos y bienestar de la población civil.</w:t>
      </w:r>
    </w:p>
    <w:p w:rsidR="005E12C3" w:rsidRDefault="005E12C3" w14:paraId="41EB3384" w14:textId="77777777">
      <w:pPr>
        <w:pStyle w:val="Default"/>
        <w:spacing w:before="0" w:line="240" w:lineRule="auto"/>
        <w:jc w:val="both"/>
        <w:rPr>
          <w:rFonts w:ascii="Calibri" w:hAnsi="Calibri" w:eastAsia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E12C3" w:rsidRDefault="00DB720D" w14:paraId="772434ED" w14:textId="77777777">
      <w:pPr>
        <w:pStyle w:val="Default"/>
        <w:spacing w:before="0" w:line="240" w:lineRule="auto"/>
        <w:jc w:val="both"/>
        <w:rPr>
          <w:rFonts w:ascii="Calibri" w:hAnsi="Calibri" w:eastAsia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Les deseamos una exitosa implementación, </w:t>
      </w:r>
    </w:p>
    <w:p w:rsidR="005E12C3" w:rsidRDefault="005E12C3" w14:paraId="430F7078" w14:textId="77777777">
      <w:pPr>
        <w:pStyle w:val="Default"/>
        <w:spacing w:before="0" w:line="240" w:lineRule="auto"/>
        <w:jc w:val="both"/>
        <w:rPr>
          <w:rFonts w:ascii="Calibri" w:hAnsi="Calibri" w:eastAsia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E12C3" w:rsidRDefault="00DB720D" w14:paraId="425A758C" w14:textId="77777777">
      <w:pPr>
        <w:pStyle w:val="Default"/>
        <w:spacing w:before="0" w:line="240" w:lineRule="auto"/>
        <w:jc w:val="both"/>
        <w:rPr>
          <w:rFonts w:hint="eastAsia"/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Muchas gracias, </w:t>
      </w:r>
    </w:p>
    <w:sectPr w:rsidR="005E12C3">
      <w:headerReference w:type="default" r:id="rId10"/>
      <w:footerReference w:type="default" r:id="rId11"/>
      <w:pgSz w:w="11906" w:h="16838" w:orient="portrait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10CC" w:rsidRDefault="000110CC" w14:paraId="1BD189B0" w14:textId="77777777">
      <w:r>
        <w:separator/>
      </w:r>
    </w:p>
  </w:endnote>
  <w:endnote w:type="continuationSeparator" w:id="0">
    <w:p w:rsidR="000110CC" w:rsidRDefault="000110CC" w14:paraId="08EC28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12C3" w:rsidRDefault="005E12C3" w14:paraId="790E7B97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10CC" w:rsidRDefault="000110CC" w14:paraId="188107D1" w14:textId="77777777">
      <w:r>
        <w:separator/>
      </w:r>
    </w:p>
  </w:footnote>
  <w:footnote w:type="continuationSeparator" w:id="0">
    <w:p w:rsidR="000110CC" w:rsidRDefault="000110CC" w14:paraId="3C6E244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12C3" w:rsidRDefault="005E12C3" w14:paraId="1CCEAD10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f443b6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CBD684B"/>
    <w:multiLevelType w:val="hybridMultilevel"/>
    <w:tmpl w:val="B3380422"/>
    <w:numStyleLink w:val="ImportedStyle1"/>
  </w:abstractNum>
  <w:abstractNum w:abstractNumId="1" w15:restartNumberingAfterBreak="0">
    <w:nsid w:val="1E2938FC"/>
    <w:multiLevelType w:val="hybridMultilevel"/>
    <w:tmpl w:val="B3380422"/>
    <w:styleLink w:val="ImportedStyle1"/>
    <w:lvl w:ilvl="0" w:tplc="F5FC55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9409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BA5EF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D208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7C9C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121E7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DE1A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B011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329936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3">
    <w:abstractNumId w:val="2"/>
  </w:num>
  <w:num w:numId="1" w16cid:durableId="727415462">
    <w:abstractNumId w:val="1"/>
  </w:num>
  <w:num w:numId="2" w16cid:durableId="17284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C3"/>
    <w:rsid w:val="000110CC"/>
    <w:rsid w:val="003F6A71"/>
    <w:rsid w:val="005E12C3"/>
    <w:rsid w:val="0066400A"/>
    <w:rsid w:val="00DB720D"/>
    <w:rsid w:val="02C81144"/>
    <w:rsid w:val="02DE33E5"/>
    <w:rsid w:val="08C09827"/>
    <w:rsid w:val="11F7E513"/>
    <w:rsid w:val="18535D8D"/>
    <w:rsid w:val="1EB9F3F1"/>
    <w:rsid w:val="235E8A3B"/>
    <w:rsid w:val="24182611"/>
    <w:rsid w:val="2B707F59"/>
    <w:rsid w:val="370459E6"/>
    <w:rsid w:val="3A431DE5"/>
    <w:rsid w:val="3C996D96"/>
    <w:rsid w:val="3CC46F9E"/>
    <w:rsid w:val="3EC6316B"/>
    <w:rsid w:val="405E25E1"/>
    <w:rsid w:val="44394EB3"/>
    <w:rsid w:val="5338C807"/>
    <w:rsid w:val="5A99AF36"/>
    <w:rsid w:val="628E4363"/>
    <w:rsid w:val="63413D64"/>
    <w:rsid w:val="63845F4E"/>
    <w:rsid w:val="64E6DC1A"/>
    <w:rsid w:val="6694A03C"/>
    <w:rsid w:val="6CE39626"/>
    <w:rsid w:val="6E7F6687"/>
    <w:rsid w:val="712F4575"/>
    <w:rsid w:val="71B70749"/>
    <w:rsid w:val="770E0A65"/>
    <w:rsid w:val="7C63D8DC"/>
    <w:rsid w:val="7DF4A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8288"/>
  <w15:docId w15:val="{62ED534C-B137-4E35-B284-5D9A01AE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s-CR" w:eastAsia="es-C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Default" w:customStyle="1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styleId="ImportedStyle1" w:customStyle="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3966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75C21-FD79-4D34-B670-2C7BD9534150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customXml/itemProps2.xml><?xml version="1.0" encoding="utf-8"?>
<ds:datastoreItem xmlns:ds="http://schemas.openxmlformats.org/officeDocument/2006/customXml" ds:itemID="{D7FC76B8-7861-4B65-88F9-FCEB75F12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D8FCB-29E9-47A1-9440-E6BC83D230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Lorincz Sosa</cp:lastModifiedBy>
  <cp:revision>7</cp:revision>
  <cp:lastPrinted>2024-04-24T07:52:00Z</cp:lastPrinted>
  <dcterms:created xsi:type="dcterms:W3CDTF">2024-04-24T10:14:00Z</dcterms:created>
  <dcterms:modified xsi:type="dcterms:W3CDTF">2024-04-24T14:43:48Z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  <property fmtid="{D5CDD505-2E9C-101B-9397-08002B2CF9AE}" pid="3" name="MediaServiceImageTags">
    <vt:lpwstr/>
  </property>
</Properties>
</file>